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A65E3">
      <w:pPr>
        <w:pStyle w:val="10"/>
        <w:shd w:val="clear" w:color="auto" w:fill="auto"/>
        <w:spacing w:after="0"/>
        <w:ind w:firstLine="360"/>
      </w:pPr>
      <w:bookmarkStart w:id="0" w:name="bookmark0"/>
      <w:bookmarkStart w:id="1" w:name="_GoBack"/>
      <w:bookmarkEnd w:id="1"/>
      <w:r>
        <w:t>Законодательство о противодействии экстремистской деятельности о деятельности определенных общественных и религиозных объединений</w:t>
      </w:r>
      <w:bookmarkEnd w:id="0"/>
    </w:p>
    <w:p w:rsidR="00000000" w:rsidRDefault="005A65E3">
      <w:pPr>
        <w:pStyle w:val="a4"/>
        <w:shd w:val="clear" w:color="auto" w:fill="auto"/>
        <w:spacing w:before="0"/>
        <w:ind w:firstLine="360"/>
        <w:jc w:val="left"/>
      </w:pPr>
      <w:r>
        <w:t xml:space="preserve">Проявления экстремизма многообразны: от гражданской ненависти и вражды до совершения террористических актов </w:t>
      </w:r>
      <w:r>
        <w:t>и возникновения незаконных</w:t>
      </w:r>
    </w:p>
    <w:p w:rsidR="00000000" w:rsidRDefault="005A65E3">
      <w:pPr>
        <w:pStyle w:val="a4"/>
        <w:shd w:val="clear" w:color="auto" w:fill="auto"/>
        <w:spacing w:before="0" w:line="280" w:lineRule="exact"/>
        <w:jc w:val="left"/>
      </w:pPr>
      <w:r>
        <w:t>вооруженных формировании.</w:t>
      </w:r>
    </w:p>
    <w:p w:rsidR="00000000" w:rsidRDefault="005A65E3">
      <w:pPr>
        <w:pStyle w:val="a4"/>
        <w:shd w:val="clear" w:color="auto" w:fill="auto"/>
        <w:spacing w:before="0" w:line="329" w:lineRule="exact"/>
        <w:ind w:firstLine="360"/>
        <w:jc w:val="left"/>
      </w:pPr>
      <w:r>
        <w:t>Борьба с экстремизмом и преступлениями экстремистской направленности является приоритетным направлением в деятельности</w:t>
      </w:r>
    </w:p>
    <w:p w:rsidR="00000000" w:rsidRDefault="005A65E3">
      <w:pPr>
        <w:pStyle w:val="a4"/>
        <w:shd w:val="clear" w:color="auto" w:fill="auto"/>
        <w:spacing w:before="0" w:line="280" w:lineRule="exact"/>
        <w:jc w:val="left"/>
      </w:pPr>
      <w:r>
        <w:t>органов прокуратуры.</w:t>
      </w:r>
    </w:p>
    <w:p w:rsidR="00000000" w:rsidRDefault="005A65E3">
      <w:pPr>
        <w:pStyle w:val="a4"/>
        <w:shd w:val="clear" w:color="auto" w:fill="auto"/>
        <w:spacing w:before="0" w:line="339" w:lineRule="exact"/>
        <w:ind w:firstLine="360"/>
        <w:jc w:val="left"/>
      </w:pPr>
      <w:r>
        <w:t>Особую тревогу вызывает религиозный экстремизм на основе радика</w:t>
      </w:r>
      <w:r>
        <w:t>льных течений ислама как в отдельных регионах России, так и проникающий из других государств.</w:t>
      </w:r>
    </w:p>
    <w:p w:rsidR="00000000" w:rsidRDefault="005A65E3">
      <w:pPr>
        <w:pStyle w:val="a4"/>
        <w:shd w:val="clear" w:color="auto" w:fill="auto"/>
        <w:spacing w:before="0" w:line="329" w:lineRule="exact"/>
        <w:ind w:firstLine="360"/>
        <w:jc w:val="left"/>
      </w:pPr>
      <w:r>
        <w:t>Деятельность экстремистских групп, которые прикрываются религией исламистского толка, почти во всем мире характеризуется своей масштабностью. Такие группы предста</w:t>
      </w:r>
      <w:r>
        <w:t>вляют угрозу безопасности миру, верховенству закона и правам человека, суверенитету и целостности государств.</w:t>
      </w:r>
    </w:p>
    <w:p w:rsidR="00000000" w:rsidRDefault="005A65E3">
      <w:pPr>
        <w:pStyle w:val="a4"/>
        <w:shd w:val="clear" w:color="auto" w:fill="auto"/>
        <w:spacing w:before="0" w:line="329" w:lineRule="exact"/>
        <w:ind w:firstLine="360"/>
        <w:jc w:val="left"/>
      </w:pPr>
      <w:r>
        <w:t xml:space="preserve">Следует помнить, что в соответствии с Федеральным законом от 25.07.2002 № 114-ФЗ «О противодействии экстремистской деятельности» (далее - Закон о </w:t>
      </w:r>
      <w:r>
        <w:t>противодействии экстремизму) Библия, Коран, Танах и Ганджур, их содержание и цитаты из них не могут быть признаны экстремистскими материалами.</w:t>
      </w:r>
    </w:p>
    <w:p w:rsidR="00000000" w:rsidRDefault="005A65E3">
      <w:pPr>
        <w:pStyle w:val="a4"/>
        <w:shd w:val="clear" w:color="auto" w:fill="auto"/>
        <w:spacing w:before="0" w:line="329" w:lineRule="exact"/>
        <w:ind w:firstLine="360"/>
        <w:jc w:val="left"/>
      </w:pPr>
      <w:r>
        <w:t>Вследствие развития международных связей, информатизации и глобализации общества современный экстремизм с радикал</w:t>
      </w:r>
      <w:r>
        <w:t>ьным направлением получил международный, транснациональный и трансграничный характер.</w:t>
      </w:r>
    </w:p>
    <w:p w:rsidR="00000000" w:rsidRDefault="005A65E3">
      <w:pPr>
        <w:pStyle w:val="a4"/>
        <w:shd w:val="clear" w:color="auto" w:fill="auto"/>
        <w:spacing w:before="0" w:line="329" w:lineRule="exact"/>
        <w:ind w:firstLine="360"/>
        <w:jc w:val="left"/>
      </w:pPr>
      <w:r>
        <w:t>В России запрещены движение «Талибан», образованное на территории Пакистана еще в 1973 году; выходцы из «Талибана» и его последователи, изменившие политическую окраску: «</w:t>
      </w:r>
      <w:r>
        <w:t>Аль-Каида», «ИГИЛ»; «Хизб ут-Тахрир аль-Ислами», «Союз исламского джихада», «Жайшуль-Махди», «Акромия», «Джунд аль-Халифат» и другие организации.</w:t>
      </w:r>
    </w:p>
    <w:p w:rsidR="00000000" w:rsidRDefault="005A65E3">
      <w:pPr>
        <w:pStyle w:val="a4"/>
        <w:shd w:val="clear" w:color="auto" w:fill="auto"/>
        <w:spacing w:before="0" w:line="329" w:lineRule="exact"/>
        <w:ind w:firstLine="360"/>
        <w:jc w:val="left"/>
      </w:pPr>
      <w:r>
        <w:t>В Российской Федерации запрещаются создание и деятельность общественных и религиозных объединений, иных органи</w:t>
      </w:r>
      <w:r>
        <w:t>заций, цели или действия которых направлены на осуществление экстремистской деятельности.</w:t>
      </w:r>
    </w:p>
    <w:p w:rsidR="00000000" w:rsidRDefault="005A65E3">
      <w:pPr>
        <w:pStyle w:val="a4"/>
        <w:shd w:val="clear" w:color="auto" w:fill="auto"/>
        <w:spacing w:before="0" w:line="349" w:lineRule="exact"/>
        <w:ind w:firstLine="360"/>
        <w:jc w:val="left"/>
      </w:pPr>
      <w:r>
        <w:t>В случае, предусмотренном частью 4 статьи 7 Закона о противодействии экстремизму, либо в случае осуществления общественным или религиозным объединением, либо иной орг</w:t>
      </w:r>
      <w:r>
        <w:t>анизацией, либо их региональным или другим структурным подразделением экстремистской деятельности, повлекшей за собой нарушение прав и свобод человека и гражданина, причинение вреда личности, здоровью граждан, окружающей среде, общественному порядку, общес</w:t>
      </w:r>
      <w:r>
        <w:t>твенной безопасности, собственности, законным экономическим интересам физических и (или) юридических лиц, обществу и государству или создающей реальную угрозу причинения такого вреда, соответствующие общественное или религиозное объединение либо иная орган</w:t>
      </w:r>
      <w:r>
        <w:t>изация могут быть ликвидированы, а деятельность соответствующего общественного или религиозного объединения, не являющегося юридическим лицом, может быть запрещена по решению суда на основании заявления Генерального прокурора Российской Федерации или подчи</w:t>
      </w:r>
      <w:r>
        <w:t>ненного ему соответствующего прокурора.</w:t>
      </w:r>
    </w:p>
    <w:p w:rsidR="00000000" w:rsidRDefault="005A65E3">
      <w:pPr>
        <w:pStyle w:val="a4"/>
        <w:shd w:val="clear" w:color="auto" w:fill="auto"/>
        <w:spacing w:before="0" w:line="341" w:lineRule="exact"/>
        <w:ind w:firstLine="360"/>
        <w:jc w:val="left"/>
      </w:pPr>
      <w:r>
        <w:lastRenderedPageBreak/>
        <w:t>По указанным в законодательстве основаниям общественное или религиозное объединение может быть ликвидировано, а деятельность общественного или религиозного объединения, не являющегося юридическим лицом, может быть за</w:t>
      </w:r>
      <w:r>
        <w:t>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органа.</w:t>
      </w:r>
    </w:p>
    <w:p w:rsidR="00000000" w:rsidRDefault="005A65E3">
      <w:pPr>
        <w:pStyle w:val="a4"/>
        <w:shd w:val="clear" w:color="auto" w:fill="auto"/>
        <w:spacing w:before="0" w:line="336" w:lineRule="exact"/>
        <w:ind w:firstLine="360"/>
        <w:jc w:val="left"/>
      </w:pPr>
      <w:r>
        <w:t>Перечень общественных и религиозных объединений, иных организаций, в отношении которых судом принято всту</w:t>
      </w:r>
      <w:r>
        <w:t>пившее в законную силу решение о ликвидации или запрете деятельности по основаниям, предусмотренным данным Федеральным законом, и описание символики указанных объединений, организаций подлежат размещению в информационно-телекоммуникационной сети «Интернет»</w:t>
      </w:r>
      <w:r>
        <w:t xml:space="preserve"> на сайтах федеральных органов исполнительной власти, осуществляющих функции в сфере регистрации общественных и религиозных объединений, иных организаций - Министерство юстиции Российской Федерации.</w:t>
      </w:r>
    </w:p>
    <w:p w:rsidR="00000000" w:rsidRDefault="005A65E3">
      <w:pPr>
        <w:pStyle w:val="a4"/>
        <w:shd w:val="clear" w:color="auto" w:fill="auto"/>
        <w:spacing w:before="0" w:line="336" w:lineRule="exact"/>
        <w:ind w:firstLine="360"/>
        <w:jc w:val="left"/>
      </w:pPr>
      <w:r>
        <w:t>Указанный перечень также подлежит опубликованию в официал</w:t>
      </w:r>
      <w:r>
        <w:t>ьных периодических изданиях, определенных Правительством Российской Федерации (статья 9 Закона о противодействии экстремизму).</w:t>
      </w:r>
    </w:p>
    <w:p w:rsidR="005A65E3" w:rsidRDefault="005A65E3">
      <w:pPr>
        <w:pStyle w:val="a4"/>
        <w:shd w:val="clear" w:color="auto" w:fill="auto"/>
        <w:spacing w:before="0" w:line="336" w:lineRule="exact"/>
        <w:ind w:firstLine="360"/>
        <w:jc w:val="left"/>
      </w:pPr>
      <w:r>
        <w:t>За организацию деятельности общественного или религиозного объединения либо иной организации, в отношении которых судом принято в</w:t>
      </w:r>
      <w:r>
        <w:t>ступившее в законную силу решение о ликвидации или запрете деятельности в связи с осуществлением экстремистской деятельности, за исключением организаций, которые в соответствии с законодательством Российской Федерации признаны террористическими; склонение,</w:t>
      </w:r>
      <w:r>
        <w:t xml:space="preserve"> вербовка или иное вовлечение лица в деятельность экстремистской организации; участие в деятельности таких объединений либо иной организации лицо подлежит привлечению к уголовной ответственности, предусмотренной соответствующими частями</w:t>
      </w:r>
      <w:r>
        <w:rPr>
          <w:rStyle w:val="a5"/>
        </w:rPr>
        <w:t xml:space="preserve"> статьи</w:t>
      </w:r>
      <w:r>
        <w:t xml:space="preserve"> 282.2 УК</w:t>
      </w:r>
      <w:r>
        <w:rPr>
          <w:rStyle w:val="a5"/>
        </w:rPr>
        <w:t xml:space="preserve"> РФ,</w:t>
      </w:r>
      <w:r>
        <w:t xml:space="preserve"> вплоть до десяти лет лишения свободы.</w:t>
      </w:r>
    </w:p>
    <w:sectPr w:rsidR="005A65E3">
      <w:type w:val="continuous"/>
      <w:pgSz w:w="11909" w:h="16834"/>
      <w:pgMar w:top="949" w:right="142" w:bottom="947" w:left="174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71"/>
    <w:rsid w:val="005A65E3"/>
    <w:rsid w:val="0079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1">
    <w:name w:val="Основной текст Знак1"/>
    <w:basedOn w:val="a0"/>
    <w:link w:val="a4"/>
    <w:uiPriority w:val="99"/>
    <w:rPr>
      <w:rFonts w:ascii="Times New Roman" w:hAnsi="Times New Roman" w:cs="Times New Roman"/>
      <w:spacing w:val="0"/>
      <w:sz w:val="28"/>
      <w:szCs w:val="28"/>
    </w:rPr>
  </w:style>
  <w:style w:type="character" w:customStyle="1" w:styleId="a5">
    <w:name w:val="Основной текст + Полужирный"/>
    <w:basedOn w:val="11"/>
    <w:uiPriority w:val="99"/>
    <w:rPr>
      <w:rFonts w:ascii="Times New Roman" w:hAnsi="Times New Roman" w:cs="Times New Roman"/>
      <w:b/>
      <w:bCs/>
      <w:spacing w:val="0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240" w:line="349" w:lineRule="exact"/>
      <w:ind w:firstLine="140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before="240" w:line="334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1">
    <w:name w:val="Основной текст Знак1"/>
    <w:basedOn w:val="a0"/>
    <w:link w:val="a4"/>
    <w:uiPriority w:val="99"/>
    <w:rPr>
      <w:rFonts w:ascii="Times New Roman" w:hAnsi="Times New Roman" w:cs="Times New Roman"/>
      <w:spacing w:val="0"/>
      <w:sz w:val="28"/>
      <w:szCs w:val="28"/>
    </w:rPr>
  </w:style>
  <w:style w:type="character" w:customStyle="1" w:styleId="a5">
    <w:name w:val="Основной текст + Полужирный"/>
    <w:basedOn w:val="11"/>
    <w:uiPriority w:val="99"/>
    <w:rPr>
      <w:rFonts w:ascii="Times New Roman" w:hAnsi="Times New Roman" w:cs="Times New Roman"/>
      <w:b/>
      <w:bCs/>
      <w:spacing w:val="0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240" w:line="349" w:lineRule="exact"/>
      <w:ind w:firstLine="140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before="240" w:line="334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Nedvigin-AN</dc:creator>
  <cp:lastModifiedBy>Nedvigin-AN</cp:lastModifiedBy>
  <cp:revision>2</cp:revision>
  <dcterms:created xsi:type="dcterms:W3CDTF">2020-07-01T06:52:00Z</dcterms:created>
  <dcterms:modified xsi:type="dcterms:W3CDTF">2020-07-01T06:52:00Z</dcterms:modified>
</cp:coreProperties>
</file>