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26E" w:rsidRDefault="00C4626E" w:rsidP="005D3B13">
      <w:pPr>
        <w:pStyle w:val="10"/>
        <w:shd w:val="clear" w:color="auto" w:fill="auto"/>
      </w:pPr>
      <w:bookmarkStart w:id="0" w:name="bookmark0"/>
      <w:bookmarkStart w:id="1" w:name="_GoBack"/>
      <w:bookmarkEnd w:id="1"/>
      <w:r>
        <w:t>Ответственность средств массовой информации за</w:t>
      </w:r>
      <w:bookmarkEnd w:id="0"/>
      <w:r w:rsidR="005D3B13">
        <w:t xml:space="preserve"> </w:t>
      </w:r>
      <w:bookmarkStart w:id="2" w:name="bookmark1"/>
      <w:r>
        <w:t>распространение экстремистских материалов и осуществление экстремистской деятельности, а также особенности использования иных</w:t>
      </w:r>
      <w:bookmarkEnd w:id="2"/>
    </w:p>
    <w:p w:rsidR="00C4626E" w:rsidRDefault="00C4626E">
      <w:pPr>
        <w:pStyle w:val="10"/>
        <w:shd w:val="clear" w:color="auto" w:fill="auto"/>
      </w:pPr>
      <w:bookmarkStart w:id="3" w:name="bookmark2"/>
      <w:r>
        <w:t>сре</w:t>
      </w:r>
      <w:proofErr w:type="gramStart"/>
      <w:r>
        <w:t>дств св</w:t>
      </w:r>
      <w:proofErr w:type="gramEnd"/>
      <w:r>
        <w:t>язи</w:t>
      </w:r>
      <w:bookmarkEnd w:id="3"/>
    </w:p>
    <w:p w:rsidR="00C4626E" w:rsidRDefault="00C4626E">
      <w:pPr>
        <w:pStyle w:val="a4"/>
        <w:shd w:val="clear" w:color="auto" w:fill="auto"/>
        <w:spacing w:before="0"/>
        <w:ind w:firstLine="360"/>
        <w:jc w:val="left"/>
      </w:pPr>
      <w:r>
        <w:t>Проблема экстремизма приобретает все большую актуальность в связи с развитием высоких технологий и широким распространением сети «Интернет». Благодаря этому упрощается путь передачи информации, появляются широкие возможности для воздействия на реципиента, побуждения его к определенным действиям, желательным для адресанта сообщения.</w:t>
      </w:r>
    </w:p>
    <w:p w:rsidR="00C4626E" w:rsidRDefault="00C4626E">
      <w:pPr>
        <w:pStyle w:val="a4"/>
        <w:shd w:val="clear" w:color="auto" w:fill="auto"/>
        <w:spacing w:before="0" w:line="334" w:lineRule="exact"/>
        <w:ind w:firstLine="360"/>
        <w:jc w:val="left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со статьей 11 Федерального закона от 25.07.2002 № 114-ФЗ «О противодействии экстремистской деятельности» (далее - Закон о противодействии экстремизму) 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деятельности.</w:t>
      </w:r>
    </w:p>
    <w:p w:rsidR="00C4626E" w:rsidRDefault="00C4626E">
      <w:pPr>
        <w:pStyle w:val="a4"/>
        <w:shd w:val="clear" w:color="auto" w:fill="auto"/>
        <w:spacing w:before="0" w:line="334" w:lineRule="exact"/>
        <w:ind w:firstLine="360"/>
        <w:jc w:val="left"/>
      </w:pPr>
      <w:proofErr w:type="gramStart"/>
      <w:r>
        <w:t>В случае, предусмотренном частью 3 статьи 8 данного Федерального закона, либо в случае осуществления средством массовой информации экстремистской деятельности, повлекшей за собой нарушение прав и свобод человека и гражданина, причинение вреда личности, здоровью граждан, окружающей среде, общественному порядку, общественной безопасности, собственности, законным экономическим интересам физических и (или) юридических лиц, обществу и государству или создающей реальную угрозу причинения такого вреда, деятельность</w:t>
      </w:r>
      <w:proofErr w:type="gramEnd"/>
      <w:r>
        <w:t xml:space="preserve"> </w:t>
      </w:r>
      <w:proofErr w:type="gramStart"/>
      <w:r>
        <w:t>соответствующего средства массовой информации может быть прекращена по решению суда на основании заявления уполномоченного государственного органа, осуществившего регистрацию данного средства массовой информации, либо федерального органа исполнительной власти в сфере печати, телерадиовещания и средств массовых коммуникаций, либо Генерального прокурора Российской Федерации или подчиненного ему соответствующего прокурора.</w:t>
      </w:r>
      <w:proofErr w:type="gramEnd"/>
    </w:p>
    <w:p w:rsidR="00C4626E" w:rsidRDefault="00C4626E">
      <w:pPr>
        <w:pStyle w:val="a4"/>
        <w:shd w:val="clear" w:color="auto" w:fill="auto"/>
        <w:spacing w:before="0" w:line="359" w:lineRule="exact"/>
        <w:ind w:firstLine="360"/>
        <w:jc w:val="left"/>
      </w:pPr>
      <w:proofErr w:type="gramStart"/>
      <w:r>
        <w:t>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аудио- или видеозаписи программы, либо выпуск соответствующей теле-, радио- или видеопрограммы в порядке, предусмотренном для принятия мер предварительной защиты по административному иску.</w:t>
      </w:r>
      <w:proofErr w:type="gramEnd"/>
    </w:p>
    <w:p w:rsidR="00C4626E" w:rsidRDefault="00C4626E">
      <w:pPr>
        <w:pStyle w:val="20"/>
        <w:shd w:val="clear" w:color="auto" w:fill="auto"/>
        <w:ind w:firstLine="360"/>
        <w:jc w:val="left"/>
      </w:pPr>
      <w:r>
        <w:t>Законодатель запрещает использование сетей связи общего пользования для осуществления экстремистской деятельности.</w:t>
      </w:r>
    </w:p>
    <w:p w:rsidR="00C4626E" w:rsidRDefault="00C4626E">
      <w:pPr>
        <w:pStyle w:val="20"/>
        <w:shd w:val="clear" w:color="auto" w:fill="auto"/>
        <w:ind w:firstLine="360"/>
        <w:jc w:val="left"/>
      </w:pPr>
      <w:r>
        <w:t xml:space="preserve">В </w:t>
      </w:r>
      <w:proofErr w:type="gramStart"/>
      <w:r>
        <w:t>случае</w:t>
      </w:r>
      <w:proofErr w:type="gramEnd"/>
      <w:r>
        <w:t>, если сеть связи общего пользования используется для осуществления экстремистской деятельности, применяются меры, предусмотренные настоящим Федеральным законом, с учетом особенностей отношений, регулируемых законодательством Российской Федерации в области связи (статья 12 Закона о противодействии экстремизму).</w:t>
      </w:r>
    </w:p>
    <w:sectPr w:rsidR="00C4626E">
      <w:type w:val="continuous"/>
      <w:pgSz w:w="11909" w:h="16834"/>
      <w:pgMar w:top="858" w:right="488" w:bottom="1345" w:left="110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embedSystemFonts/>
  <w:bordersDoNotSurroundHeader/>
  <w:bordersDoNotSurroundFooter/>
  <w:proofState w:spelling="clean" w:grammar="clean"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B13"/>
    <w:rsid w:val="005D3B13"/>
    <w:rsid w:val="008E6354"/>
    <w:rsid w:val="00C4626E"/>
    <w:rsid w:val="00D1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1">
    <w:name w:val="Заголовок №1_"/>
    <w:basedOn w:val="a0"/>
    <w:link w:val="1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9"/>
      <w:szCs w:val="29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30"/>
      <w:szCs w:val="30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line="329" w:lineRule="exact"/>
      <w:outlineLvl w:val="0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1"/>
    <w:uiPriority w:val="99"/>
    <w:pPr>
      <w:shd w:val="clear" w:color="auto" w:fill="FFFFFF"/>
      <w:spacing w:before="240" w:line="319" w:lineRule="exact"/>
      <w:ind w:firstLine="760"/>
      <w:jc w:val="both"/>
    </w:pPr>
    <w:rPr>
      <w:rFonts w:ascii="Times New Roman" w:hAnsi="Times New Roman" w:cs="Times New Roman"/>
      <w:color w:val="auto"/>
      <w:sz w:val="29"/>
      <w:szCs w:val="29"/>
    </w:rPr>
  </w:style>
  <w:style w:type="character" w:customStyle="1" w:styleId="a5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359" w:lineRule="exact"/>
      <w:ind w:firstLine="760"/>
      <w:jc w:val="both"/>
    </w:pPr>
    <w:rPr>
      <w:rFonts w:ascii="Times New Roman" w:hAnsi="Times New Roman" w:cs="Times New Roman"/>
      <w:color w:val="auto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1">
    <w:name w:val="Заголовок №1_"/>
    <w:basedOn w:val="a0"/>
    <w:link w:val="1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9"/>
      <w:szCs w:val="29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30"/>
      <w:szCs w:val="30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line="329" w:lineRule="exact"/>
      <w:outlineLvl w:val="0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1"/>
    <w:uiPriority w:val="99"/>
    <w:pPr>
      <w:shd w:val="clear" w:color="auto" w:fill="FFFFFF"/>
      <w:spacing w:before="240" w:line="319" w:lineRule="exact"/>
      <w:ind w:firstLine="760"/>
      <w:jc w:val="both"/>
    </w:pPr>
    <w:rPr>
      <w:rFonts w:ascii="Times New Roman" w:hAnsi="Times New Roman" w:cs="Times New Roman"/>
      <w:color w:val="auto"/>
      <w:sz w:val="29"/>
      <w:szCs w:val="29"/>
    </w:rPr>
  </w:style>
  <w:style w:type="character" w:customStyle="1" w:styleId="a5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359" w:lineRule="exact"/>
      <w:ind w:firstLine="760"/>
      <w:jc w:val="both"/>
    </w:pPr>
    <w:rPr>
      <w:rFonts w:ascii="Times New Roman" w:hAnsi="Times New Roman" w:cs="Times New Roman"/>
      <w:color w:val="auto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Nedvigin-AN</dc:creator>
  <cp:lastModifiedBy>Дуганова Дарья Дмитриевна</cp:lastModifiedBy>
  <cp:revision>2</cp:revision>
  <dcterms:created xsi:type="dcterms:W3CDTF">2022-12-02T14:07:00Z</dcterms:created>
  <dcterms:modified xsi:type="dcterms:W3CDTF">2022-12-02T14:07:00Z</dcterms:modified>
</cp:coreProperties>
</file>