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21"/>
        <w:tblW w:w="0" w:type="auto"/>
        <w:tblInd w:w="37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59"/>
      </w:tblGrid>
      <w:tr>
        <w:trPr>
          <w:trHeight w:val="255"/>
        </w:trPr>
        <w:tc>
          <w:tcPr>
            <w:tcW w:w="5659" w:type="dxa"/>
            <w:textDirection w:val="lrTb"/>
            <w:noWrap w:val="false"/>
          </w:tcPr>
          <w:p>
            <w:pPr>
              <w:rPr>
                <w:rFonts w:ascii="Tinos" w:hAnsi="Tinos" w:cs="Tinos"/>
              </w:rPr>
            </w:pPr>
            <w:r>
              <w:rPr>
                <w:rFonts w:ascii="Tinos" w:hAnsi="Tinos" w:cs="Tinos"/>
              </w:rPr>
            </w:r>
            <w:r/>
          </w:p>
        </w:tc>
      </w:tr>
    </w:tbl>
    <w:p>
      <w:pPr>
        <w:ind w:firstLine="709"/>
        <w:jc w:val="center"/>
        <w:spacing w:after="0" w:line="360" w:lineRule="auto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cs="Tinos"/>
          <w:b/>
          <w:bCs/>
          <w:sz w:val="28"/>
          <w:szCs w:val="28"/>
        </w:rPr>
        <w:t xml:space="preserve">Доклад о состоянии условий и охраны труда в Белгородской области за 2024 год</w:t>
      </w:r>
      <w:r/>
    </w:p>
    <w:p>
      <w:pPr>
        <w:ind w:firstLine="709"/>
        <w:jc w:val="both"/>
        <w:spacing w:after="0" w:line="36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mes New Roman" w:cs="Tinos"/>
          <w:sz w:val="28"/>
          <w:szCs w:val="28"/>
        </w:rPr>
        <w:t xml:space="preserve">Вопросам соблюд</w:t>
      </w:r>
      <w:r>
        <w:rPr>
          <w:rFonts w:ascii="Tinos" w:hAnsi="Tinos" w:eastAsia="Times New Roman" w:cs="Tinos"/>
          <w:sz w:val="28"/>
          <w:szCs w:val="28"/>
        </w:rPr>
        <w:t xml:space="preserve">ения трудовых прав граждан на территории Белгородской области уделяется особое внимание. Принимается комплекс мер по улучшению безопасных условий и охраны труда, в реализации которого задействованы органы муниципальной, исполнительной и федеральной власти.</w:t>
      </w:r>
      <w:r/>
    </w:p>
    <w:p>
      <w:pPr>
        <w:ind w:firstLine="709"/>
        <w:jc w:val="both"/>
        <w:spacing w:after="0" w:line="36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mes New Roman" w:cs="Tinos"/>
          <w:sz w:val="28"/>
          <w:szCs w:val="28"/>
        </w:rPr>
        <w:t xml:space="preserve">Координацию совместной работы осуществляет рабочий орган -  областная межведомственная комиссия</w:t>
      </w:r>
      <w:r>
        <w:rPr>
          <w:rFonts w:ascii="Tinos" w:hAnsi="Tinos" w:eastAsia="Times New Roman" w:cs="Tinos"/>
          <w:sz w:val="28"/>
          <w:szCs w:val="28"/>
        </w:rPr>
        <w:t xml:space="preserve">, работа которой позволяет не только обеспечить межведомственное взаимодействие между заинтересованными ведомствами различных уровней, но и осуществлять своевременное, эффективное и точное принятие мер для решения проблемных вопросов в сфере охраны труда. </w:t>
      </w:r>
      <w:r/>
    </w:p>
    <w:p>
      <w:pPr>
        <w:ind w:firstLine="709"/>
        <w:jc w:val="both"/>
        <w:spacing w:after="0" w:line="36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mes New Roman" w:cs="Tinos"/>
          <w:sz w:val="28"/>
          <w:szCs w:val="28"/>
        </w:rPr>
        <w:t xml:space="preserve">В рамках реализации плана мероприятий по снижению производственного травматизма на 2023-2024 годы, утвержденного Губернатором области, на заседаниях областной комиссии ежеквартально рассматриваются  наиболее</w:t>
      </w:r>
      <w:r>
        <w:rPr>
          <w:rFonts w:ascii="Tinos" w:hAnsi="Tinos" w:eastAsia="Times New Roman" w:cs="Tinos"/>
          <w:sz w:val="28"/>
          <w:szCs w:val="28"/>
        </w:rPr>
        <w:t xml:space="preserve"> актуальные темы, заслушиваются представители органов исполнительной и  муниципальной власти, где отмечается рост производственного травматизма. По результатам заседаний комиссий,  принимаются протокольные решения, исполнение которые является обязательным.</w:t>
      </w:r>
      <w:r>
        <w:rPr>
          <w:rFonts w:ascii="Tinos" w:hAnsi="Tinos" w:eastAsia="Times New Roman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Контроль исполнения принятых комиссией решений, осуществляется в рамках ежемесячного мониторинга. Неисполненных поручений, не имеется.</w:t>
      </w:r>
      <w:r/>
    </w:p>
    <w:p>
      <w:pPr>
        <w:ind w:firstLine="709"/>
        <w:jc w:val="both"/>
        <w:spacing w:after="0" w:line="36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mes New Roman" w:cs="Tinos"/>
          <w:sz w:val="28"/>
          <w:szCs w:val="28"/>
        </w:rPr>
        <w:t xml:space="preserve">Проблема производственного травматизма является актуальной и ежегодно требует принятия дополнительных системных мер, направленных на информирование, обучение и профилактику.  Реализация данных мер на территории Белгородской области осуществ</w:t>
      </w:r>
      <w:r>
        <w:rPr>
          <w:rFonts w:ascii="Tinos" w:hAnsi="Tinos" w:eastAsia="Times New Roman" w:cs="Tinos"/>
          <w:sz w:val="28"/>
          <w:szCs w:val="28"/>
        </w:rPr>
        <w:t xml:space="preserve">ляется в рамках исполнения плана мероприятий по снижению производственного травматизма, а также подпрограммы «Улучшение условий и охраны труда» государственной программы «Содействие занятости населения области» с привлечением соответствующих специалистов. </w:t>
      </w:r>
      <w:r/>
    </w:p>
    <w:p>
      <w:pPr>
        <w:ind w:firstLine="709"/>
        <w:jc w:val="both"/>
        <w:spacing w:after="0" w:line="36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mes New Roman" w:cs="Tinos"/>
          <w:sz w:val="28"/>
          <w:szCs w:val="28"/>
        </w:rPr>
        <w:t xml:space="preserve">В текущем году на территории региона проведено более 700 мероприятий, в которых приняли участие  более 21 </w:t>
      </w:r>
      <w:r>
        <w:rPr>
          <w:rFonts w:ascii="Tinos" w:hAnsi="Tinos" w:eastAsia="Times New Roman" w:cs="Tinos"/>
          <w:sz w:val="28"/>
          <w:szCs w:val="28"/>
        </w:rPr>
        <w:t xml:space="preserve">тыс</w:t>
      </w:r>
      <w:r>
        <w:rPr>
          <w:rFonts w:ascii="Tinos" w:hAnsi="Tinos" w:eastAsia="Times New Roman" w:cs="Tinos"/>
          <w:sz w:val="28"/>
          <w:szCs w:val="28"/>
        </w:rPr>
        <w:t xml:space="preserve"> человек.</w:t>
      </w:r>
      <w:r/>
    </w:p>
    <w:p>
      <w:pPr>
        <w:ind w:firstLine="709"/>
        <w:jc w:val="both"/>
        <w:spacing w:after="0" w:line="360" w:lineRule="auto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mes New Roman" w:cs="Tinos"/>
          <w:sz w:val="28"/>
          <w:szCs w:val="28"/>
        </w:rPr>
        <w:t xml:space="preserve">Несмотря на сложную оперативную обстановку, активную работу                 по профилактике и недопущению производственного травматизма проводят сотрудники администрации города Белгорода, </w:t>
      </w:r>
      <w:r>
        <w:rPr>
          <w:rFonts w:ascii="Tinos" w:hAnsi="Tinos" w:eastAsia="Times New Roman" w:cs="Tinos"/>
          <w:sz w:val="28"/>
          <w:szCs w:val="28"/>
          <w:highlight w:val="none"/>
        </w:rPr>
        <w:t xml:space="preserve">Новооскольского</w:t>
      </w:r>
      <w:r>
        <w:rPr>
          <w:rFonts w:ascii="Tinos" w:hAnsi="Tinos" w:eastAsia="Times New Roman" w:cs="Tinos"/>
          <w:sz w:val="28"/>
          <w:szCs w:val="28"/>
          <w:highlight w:val="none"/>
        </w:rPr>
        <w:t xml:space="preserve"> муниципального округа</w:t>
      </w:r>
      <w:r>
        <w:rPr>
          <w:rFonts w:ascii="Tinos" w:hAnsi="Tinos" w:eastAsia="Times New Roman" w:cs="Tinos"/>
          <w:sz w:val="28"/>
          <w:szCs w:val="28"/>
          <w:highlight w:val="none"/>
        </w:rPr>
        <w:t xml:space="preserve">, </w:t>
      </w:r>
      <w:r>
        <w:rPr>
          <w:rFonts w:ascii="Tinos" w:hAnsi="Tinos" w:eastAsia="Times New Roman" w:cs="Tinos"/>
          <w:sz w:val="28"/>
          <w:szCs w:val="28"/>
          <w:highlight w:val="none"/>
        </w:rPr>
        <w:t xml:space="preserve">Ракитянского</w:t>
      </w:r>
      <w:r>
        <w:rPr>
          <w:rFonts w:ascii="Tinos" w:hAnsi="Tinos" w:eastAsia="Times New Roman" w:cs="Tinos"/>
          <w:sz w:val="28"/>
          <w:szCs w:val="28"/>
          <w:highlight w:val="none"/>
        </w:rPr>
        <w:t xml:space="preserve"> района</w:t>
      </w:r>
      <w:r>
        <w:rPr>
          <w:rFonts w:ascii="Tinos" w:hAnsi="Tinos" w:eastAsia="Times New Roman" w:cs="Tinos"/>
          <w:sz w:val="28"/>
          <w:szCs w:val="28"/>
          <w:highlight w:val="none"/>
        </w:rPr>
        <w:t xml:space="preserve"> </w:t>
      </w:r>
      <w:r>
        <w:rPr>
          <w:rFonts w:ascii="Tinos" w:hAnsi="Tinos" w:eastAsia="Times New Roman" w:cs="Tinos"/>
          <w:sz w:val="28"/>
          <w:szCs w:val="28"/>
          <w:highlight w:val="none"/>
        </w:rPr>
        <w:t xml:space="preserve">и </w:t>
      </w:r>
      <w:r>
        <w:rPr>
          <w:rFonts w:ascii="Tinos" w:hAnsi="Tinos" w:eastAsia="Times New Roman" w:cs="Tinos"/>
          <w:sz w:val="28"/>
          <w:szCs w:val="28"/>
          <w:highlight w:val="none"/>
        </w:rPr>
        <w:t xml:space="preserve">Старооскольского</w:t>
      </w:r>
      <w:r>
        <w:rPr>
          <w:rFonts w:ascii="Tinos" w:hAnsi="Tinos" w:eastAsia="Times New Roman" w:cs="Tinos"/>
          <w:sz w:val="28"/>
          <w:szCs w:val="28"/>
          <w:highlight w:val="none"/>
        </w:rPr>
        <w:t xml:space="preserve"> городского округа.</w:t>
      </w:r>
      <w:r>
        <w:rPr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mes New Roman" w:cs="Tinos"/>
          <w:sz w:val="28"/>
          <w:szCs w:val="28"/>
          <w:highlight w:val="none"/>
        </w:rPr>
        <w:t xml:space="preserve">М</w:t>
      </w:r>
      <w:r>
        <w:rPr>
          <w:rFonts w:ascii="Tinos" w:hAnsi="Tinos" w:eastAsia="Times New Roman" w:cs="Tinos"/>
          <w:sz w:val="28"/>
          <w:szCs w:val="28"/>
          <w:highlight w:val="none"/>
        </w:rPr>
        <w:t xml:space="preserve">униципальны</w:t>
      </w:r>
      <w:r>
        <w:rPr>
          <w:rFonts w:ascii="Tinos" w:hAnsi="Tinos" w:eastAsia="Times New Roman" w:cs="Tinos"/>
          <w:sz w:val="28"/>
          <w:szCs w:val="28"/>
          <w:highlight w:val="none"/>
        </w:rPr>
        <w:t xml:space="preserve">е</w:t>
      </w:r>
      <w:r>
        <w:rPr>
          <w:rFonts w:ascii="Tinos" w:hAnsi="Tinos" w:eastAsia="Times New Roman" w:cs="Tinos"/>
          <w:sz w:val="28"/>
          <w:szCs w:val="28"/>
          <w:highlight w:val="none"/>
        </w:rPr>
        <w:t xml:space="preserve"> образования в текущем году</w:t>
      </w:r>
      <w:r>
        <w:rPr>
          <w:rFonts w:ascii="Tinos" w:hAnsi="Tinos" w:eastAsia="Times New Roman" w:cs="Tinos"/>
          <w:sz w:val="28"/>
          <w:szCs w:val="28"/>
          <w:highlight w:val="none"/>
        </w:rPr>
        <w:t xml:space="preserve"> </w:t>
      </w:r>
      <w:r>
        <w:rPr>
          <w:rFonts w:ascii="Tinos" w:hAnsi="Tinos" w:eastAsia="Times New Roman" w:cs="Tinos"/>
          <w:sz w:val="28"/>
          <w:szCs w:val="28"/>
        </w:rPr>
        <w:t xml:space="preserve">пров</w:t>
      </w:r>
      <w:r>
        <w:rPr>
          <w:rFonts w:ascii="Tinos" w:hAnsi="Tinos" w:eastAsia="Times New Roman" w:cs="Tinos"/>
          <w:sz w:val="28"/>
          <w:szCs w:val="28"/>
        </w:rPr>
        <w:t xml:space="preserve">одили</w:t>
      </w:r>
      <w:r>
        <w:rPr>
          <w:rFonts w:ascii="Tinos" w:hAnsi="Tinos" w:eastAsia="Times New Roman" w:cs="Tinos"/>
          <w:sz w:val="28"/>
          <w:szCs w:val="28"/>
        </w:rPr>
        <w:t xml:space="preserve">                     Дни охраны труда, зас</w:t>
      </w:r>
      <w:r>
        <w:rPr>
          <w:rFonts w:ascii="Tinos" w:hAnsi="Tinos" w:eastAsia="Times New Roman" w:cs="Tinos"/>
          <w:sz w:val="28"/>
          <w:szCs w:val="28"/>
        </w:rPr>
        <w:t xml:space="preserve">едания муниципальных комиссий, Координационные Советы, совещания, семинары, конкурсы. Это позволяет  использовать различные формы информационно-разъяснительной работы со специалистами, работодателями и работниками организаций и предприятий нашего региона. </w:t>
      </w:r>
      <w:r/>
    </w:p>
    <w:p>
      <w:pPr>
        <w:contextualSpacing/>
        <w:ind w:firstLine="709"/>
        <w:jc w:val="both"/>
        <w:spacing w:after="0" w:line="36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Текущий год для Белгородской области</w:t>
      </w:r>
      <w:r>
        <w:rPr>
          <w:rFonts w:ascii="Tinos" w:hAnsi="Tinos" w:eastAsia="Times New Roman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был непростым. </w:t>
      </w:r>
      <w:r>
        <w:rPr>
          <w:rFonts w:ascii="Tinos" w:hAnsi="Tinos" w:eastAsia="Times New Roman" w:cs="Tinos"/>
          <w:sz w:val="28"/>
          <w:szCs w:val="28"/>
        </w:rPr>
        <w:t xml:space="preserve">Но, несмотря на определенные вызовы, запланированные мероприятия в сфере охраны труда, выполнены. </w:t>
      </w:r>
      <w:r>
        <w:rPr>
          <w:rFonts w:ascii="Tinos" w:hAnsi="Tinos" w:cs="Tinos"/>
          <w:sz w:val="28"/>
          <w:szCs w:val="28"/>
        </w:rPr>
        <w:t xml:space="preserve">Работодателями области приняты меры по улучшению и сохранению безопасных условий труда работников. Особое внимание уделено вопросам обучения специалистов. Ежегодно, количество проводимых мероприятий увеличивается, увеличивается и количество их участников.</w:t>
      </w:r>
      <w:r>
        <w:rPr>
          <w:rFonts w:ascii="Tinos" w:hAnsi="Tinos" w:eastAsia="Times New Roman" w:cs="Tinos"/>
          <w:sz w:val="28"/>
          <w:szCs w:val="28"/>
        </w:rPr>
        <w:t xml:space="preserve"> Более 3,5 тыс</w:t>
      </w:r>
      <w:r>
        <w:rPr>
          <w:rFonts w:ascii="Tinos" w:hAnsi="Tinos" w:eastAsia="Times New Roman" w:cs="Tinos"/>
          <w:sz w:val="28"/>
          <w:szCs w:val="28"/>
        </w:rPr>
        <w:t xml:space="preserve">. работодателей провели специальную оценку условий труда на  </w:t>
      </w:r>
      <w:r>
        <w:rPr>
          <w:rFonts w:ascii="Tinos" w:hAnsi="Tinos" w:eastAsia="Times New Roman" w:cs="Tinos"/>
          <w:sz w:val="28"/>
          <w:szCs w:val="28"/>
        </w:rPr>
        <w:t xml:space="preserve">более 105 тыс. рабочих мест</w:t>
      </w:r>
      <w:r>
        <w:rPr>
          <w:rFonts w:ascii="Tinos" w:hAnsi="Tinos" w:eastAsia="Times New Roman" w:cs="Tinos"/>
          <w:sz w:val="28"/>
          <w:szCs w:val="28"/>
        </w:rPr>
        <w:t xml:space="preserve">;</w:t>
      </w:r>
      <w:r>
        <w:rPr>
          <w:rFonts w:ascii="Tinos" w:hAnsi="Tinos" w:eastAsia="Times New Roman" w:cs="Tinos"/>
          <w:sz w:val="28"/>
          <w:szCs w:val="28"/>
        </w:rPr>
        <w:t xml:space="preserve"> </w:t>
      </w:r>
      <w:r>
        <w:rPr>
          <w:rFonts w:ascii="Tinos" w:hAnsi="Tinos" w:eastAsia="Times New Roman" w:cs="Tinos"/>
          <w:sz w:val="28"/>
          <w:szCs w:val="28"/>
        </w:rPr>
        <w:t xml:space="preserve">в </w:t>
      </w:r>
      <w:r>
        <w:rPr>
          <w:rFonts w:ascii="Tinos" w:hAnsi="Tinos" w:eastAsia="Times New Roman" w:cs="Tinos"/>
          <w:sz w:val="28"/>
          <w:szCs w:val="28"/>
        </w:rPr>
        <w:t xml:space="preserve">более 2,2 тыс</w:t>
      </w:r>
      <w:r>
        <w:rPr>
          <w:rFonts w:ascii="Tinos" w:hAnsi="Tinos" w:eastAsia="Times New Roman" w:cs="Tinos"/>
          <w:sz w:val="28"/>
          <w:szCs w:val="28"/>
        </w:rPr>
        <w:t xml:space="preserve">. организациях на территории региона внедрена Система управления охраной труда</w:t>
      </w:r>
      <w:r>
        <w:rPr>
          <w:rFonts w:ascii="Tinos" w:hAnsi="Tinos" w:eastAsia="Times New Roman" w:cs="Tinos"/>
          <w:sz w:val="28"/>
          <w:szCs w:val="28"/>
        </w:rPr>
        <w:t xml:space="preserve">;</w:t>
      </w:r>
      <w:r>
        <w:rPr>
          <w:rFonts w:ascii="Tinos" w:hAnsi="Tinos" w:eastAsia="Times New Roman" w:cs="Tinos"/>
          <w:sz w:val="28"/>
          <w:szCs w:val="28"/>
        </w:rPr>
        <w:t xml:space="preserve">  у более </w:t>
      </w:r>
      <w:r>
        <w:rPr>
          <w:rFonts w:ascii="Tinos" w:hAnsi="Tinos" w:eastAsia="Times New Roman" w:cs="Tinos"/>
          <w:sz w:val="28"/>
          <w:szCs w:val="28"/>
        </w:rPr>
        <w:t xml:space="preserve">2 тыс. работодателей</w:t>
      </w:r>
      <w:r>
        <w:rPr>
          <w:rFonts w:ascii="Tinos" w:hAnsi="Tinos" w:eastAsia="Times New Roman" w:cs="Tinos"/>
          <w:sz w:val="28"/>
          <w:szCs w:val="28"/>
        </w:rPr>
        <w:t xml:space="preserve"> проведена оценка профессиональных рисков, </w:t>
      </w:r>
      <w:r>
        <w:rPr>
          <w:rFonts w:ascii="Tinos" w:hAnsi="Tinos" w:eastAsia="Times New Roman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eastAsia="Times New Roman" w:cs="Tinos"/>
          <w:sz w:val="28"/>
          <w:szCs w:val="28"/>
        </w:rPr>
        <w:t xml:space="preserve">41</w:t>
      </w:r>
      <w:r>
        <w:rPr>
          <w:rFonts w:ascii="Tinos" w:hAnsi="Tinos" w:eastAsia="Times New Roman" w:cs="Tinos"/>
          <w:sz w:val="28"/>
          <w:szCs w:val="28"/>
        </w:rPr>
        <w:t xml:space="preserve"> организации аккредитовано на проведение обучения по охране труда, </w:t>
      </w:r>
      <w:r>
        <w:rPr>
          <w:rFonts w:ascii="Tinos" w:hAnsi="Tinos" w:eastAsia="Times New Roman" w:cs="Tinos"/>
          <w:sz w:val="28"/>
          <w:szCs w:val="28"/>
        </w:rPr>
        <w:t xml:space="preserve">841 </w:t>
      </w:r>
      <w:r>
        <w:rPr>
          <w:rFonts w:ascii="Tinos" w:hAnsi="Tinos" w:eastAsia="Times New Roman" w:cs="Tinos"/>
          <w:sz w:val="28"/>
          <w:szCs w:val="28"/>
        </w:rPr>
        <w:t xml:space="preserve">работодатель прошел уведомительную регистрацию по организации обучения работников, более </w:t>
      </w:r>
      <w:r>
        <w:rPr>
          <w:rFonts w:ascii="Tinos" w:hAnsi="Tinos" w:eastAsia="Times New Roman" w:cs="Tinos"/>
          <w:sz w:val="28"/>
          <w:szCs w:val="28"/>
        </w:rPr>
        <w:t xml:space="preserve">76</w:t>
      </w:r>
      <w:r>
        <w:rPr>
          <w:rFonts w:ascii="Tinos" w:hAnsi="Tinos" w:eastAsia="Times New Roman" w:cs="Tinos"/>
          <w:sz w:val="28"/>
          <w:szCs w:val="28"/>
        </w:rPr>
        <w:t xml:space="preserve"> тыс. руководителей и специалистов прошли обучение по</w:t>
      </w:r>
      <w:r>
        <w:rPr>
          <w:rFonts w:ascii="Tinos" w:hAnsi="Tinos" w:eastAsia="Times New Roman" w:cs="Tinos"/>
          <w:sz w:val="28"/>
          <w:szCs w:val="28"/>
        </w:rPr>
        <w:t xml:space="preserve"> охране труда </w:t>
      </w:r>
      <w:r>
        <w:rPr>
          <w:rFonts w:ascii="Tinos" w:hAnsi="Tinos" w:eastAsia="Times New Roman" w:cs="Tinos"/>
          <w:sz w:val="28"/>
          <w:szCs w:val="28"/>
        </w:rPr>
        <w:t xml:space="preserve"> </w:t>
      </w:r>
      <w:r>
        <w:rPr>
          <w:rFonts w:ascii="Tinos" w:hAnsi="Tinos" w:eastAsia="Times New Roman" w:cs="Tinos"/>
          <w:sz w:val="28"/>
          <w:szCs w:val="28"/>
        </w:rPr>
        <w:t xml:space="preserve">(в </w:t>
      </w:r>
      <w:r>
        <w:rPr>
          <w:rFonts w:ascii="Tinos" w:hAnsi="Tinos" w:eastAsia="Times New Roman" w:cs="Tinos"/>
          <w:sz w:val="28"/>
          <w:szCs w:val="28"/>
        </w:rPr>
        <w:t xml:space="preserve">т.ч</w:t>
      </w:r>
      <w:r>
        <w:rPr>
          <w:rFonts w:ascii="Tinos" w:hAnsi="Tinos" w:eastAsia="Times New Roman" w:cs="Tinos"/>
          <w:sz w:val="28"/>
          <w:szCs w:val="28"/>
        </w:rPr>
        <w:t xml:space="preserve">. по программе</w:t>
      </w:r>
      <w:r>
        <w:rPr>
          <w:rFonts w:ascii="Tinos" w:hAnsi="Tinos" w:eastAsia="Times New Roman" w:cs="Tinos"/>
          <w:sz w:val="28"/>
          <w:szCs w:val="28"/>
        </w:rPr>
        <w:t xml:space="preserve"> </w:t>
      </w:r>
      <w:r>
        <w:rPr>
          <w:rFonts w:ascii="Tinos" w:hAnsi="Tinos" w:eastAsia="Times New Roman" w:cs="Tinos"/>
          <w:sz w:val="28"/>
          <w:szCs w:val="28"/>
        </w:rPr>
        <w:br/>
      </w:r>
      <w:r>
        <w:rPr>
          <w:rFonts w:ascii="Tinos" w:hAnsi="Tinos" w:eastAsia="Times New Roman" w:cs="Tinos"/>
          <w:sz w:val="28"/>
          <w:szCs w:val="28"/>
        </w:rPr>
        <w:t xml:space="preserve">А</w:t>
      </w:r>
      <w:r>
        <w:rPr>
          <w:rFonts w:ascii="Tinos" w:hAnsi="Tinos" w:eastAsia="Times New Roman" w:cs="Tinos"/>
          <w:sz w:val="28"/>
          <w:szCs w:val="28"/>
        </w:rPr>
        <w:t xml:space="preserve">- 9 671;  Б -30 605).</w:t>
      </w:r>
      <w:r>
        <w:rPr>
          <w:rFonts w:ascii="Tinos" w:hAnsi="Tinos" w:eastAsia="Times New Roman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Важным направлением в сфере охраны труда и  профилактике производственного травматизма, является раннее вовлечение подрастающего поколения.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региона стало доброй традицией ежегодно проводить  областной конкурс детского рисунка «Охрана труда глазами детей». 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2024 году в конкурсе приняли участие 270 детей из всех  муниципалитетов области. Конкурсная комиссия определила и наградила победителей. Их рисунки сегодня представлены на заседании комиссии. 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Отрадно, что ежегодно количество участников конкурса увеличивается, а значит, мы идем правильным путем при воспитании подрастающего поколения.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Вопросам охраны труда уделяется огромное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нимание на федеральном уровне. Приняты меры по совершенствованию федерального законодательства, внедрены и активно используются информационные ресурсы, позволяющие в реальном времени оценивать  работу субъектов  профилактики производственного травматизма. 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Всероссийской неделе охраны труда работа специалистов Белгородской области была отмечена с положительной стороны.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итогам Всероссийского конкурса «Лучший специалист по охране труда» наши сотрудники заняли призовые места и стали одними из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лучших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Эти победы - залог ежедневного труда, направленного на совершенствование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имеющихся знаний. Надеемся, что количество участников областного конкурса, ежегодно будет увеличиваться. В этой связи с 2025 года предлагаем вести рейтинг муниципалитетов области, наиболее активно принявших участие в проводимых конкурсах по охране труда. 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Совместная работа позволила нам войти в 10 лучших  регионов, обеспечивающих активную работу по осуществлению государственного управления охраной труда. Это заслуга всех специалистов, работодателей 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работников организаций и предприятий области. Это хороший результат, совместной деятельности, направленной на снижение производственного травматизма и недопущения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нарушения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трудовых прав граждан.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дал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ьнейшем, мы обязательно продолжим работу на данном направлении. В нашей команде должны быть единые задачи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способы их решения. 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2025 года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 территории области будет реализовываться план мероприятий по снижению производственного травматизма, который предусматривает ряд стратегических моментов.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360" w:lineRule="auto"/>
        <w:tabs>
          <w:tab w:val="num" w:pos="72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Ежегодно мы ставим для себя определенные цели и стремимся к их достижению. Это позволяет не стоять на месте, а развиваться и двигаться вперед.</w:t>
      </w:r>
      <w:r/>
    </w:p>
    <w:p>
      <w:pPr>
        <w:contextualSpacing/>
        <w:ind w:firstLine="850"/>
        <w:jc w:val="both"/>
        <w:spacing w:after="0" w:line="360" w:lineRule="auto"/>
        <w:tabs>
          <w:tab w:val="num" w:pos="720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Подводя итоги 2024 года, необходимо отметить, что работа по реализации государственной политики в области охраны труда носила системный и информационный характер.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2025 году министерство продолжит работу на данном направлении. Совместные усилия позволят нам не только снизить уровень производственного травматизма, но самое главное – сохранить жизнь и здоровье наших работн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иков, обеспечить исполнение требований трудового законодательства, но и самое главное – реализовывать превентивные меры, включая обучение, информационно-разъяснительную работу, направленную на недопущение нарушения прав граждан на безопасные условия труда.</w:t>
      </w:r>
      <w:r/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/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/>
    </w:p>
    <w:sectPr>
      <w:footnotePr/>
      <w:endnotePr/>
      <w:type w:val="nextPage"/>
      <w:pgSz w:w="11906" w:h="16838" w:orient="portrait"/>
      <w:pgMar w:top="709" w:right="850" w:bottom="25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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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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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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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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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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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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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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50"/>
    <w:link w:val="641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50"/>
    <w:link w:val="642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50"/>
    <w:link w:val="643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50"/>
    <w:link w:val="644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50"/>
    <w:link w:val="645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50"/>
    <w:link w:val="646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50"/>
    <w:link w:val="6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50"/>
    <w:link w:val="648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50"/>
    <w:link w:val="649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50"/>
    <w:link w:val="663"/>
    <w:uiPriority w:val="10"/>
    <w:rPr>
      <w:sz w:val="48"/>
      <w:szCs w:val="48"/>
    </w:rPr>
  </w:style>
  <w:style w:type="character" w:styleId="36">
    <w:name w:val="Subtitle Char"/>
    <w:basedOn w:val="650"/>
    <w:link w:val="665"/>
    <w:uiPriority w:val="11"/>
    <w:rPr>
      <w:sz w:val="24"/>
      <w:szCs w:val="24"/>
    </w:rPr>
  </w:style>
  <w:style w:type="character" w:styleId="38">
    <w:name w:val="Quote Char"/>
    <w:link w:val="667"/>
    <w:uiPriority w:val="29"/>
    <w:rPr>
      <w:i/>
    </w:rPr>
  </w:style>
  <w:style w:type="character" w:styleId="40">
    <w:name w:val="Intense Quote Char"/>
    <w:link w:val="669"/>
    <w:uiPriority w:val="30"/>
    <w:rPr>
      <w:i/>
    </w:rPr>
  </w:style>
  <w:style w:type="character" w:styleId="42">
    <w:name w:val="Header Char"/>
    <w:basedOn w:val="650"/>
    <w:link w:val="671"/>
    <w:uiPriority w:val="99"/>
  </w:style>
  <w:style w:type="character" w:styleId="46">
    <w:name w:val="Caption Char"/>
    <w:basedOn w:val="675"/>
    <w:link w:val="673"/>
    <w:uiPriority w:val="99"/>
  </w:style>
  <w:style w:type="character" w:styleId="175">
    <w:name w:val="Footnote Text Char"/>
    <w:link w:val="803"/>
    <w:uiPriority w:val="99"/>
    <w:rPr>
      <w:sz w:val="18"/>
    </w:rPr>
  </w:style>
  <w:style w:type="character" w:styleId="178">
    <w:name w:val="Endnote Text Char"/>
    <w:link w:val="806"/>
    <w:uiPriority w:val="99"/>
    <w:rPr>
      <w:sz w:val="20"/>
    </w:rPr>
  </w:style>
  <w:style w:type="paragraph" w:styleId="640" w:default="1">
    <w:name w:val="Normal"/>
    <w:qFormat/>
  </w:style>
  <w:style w:type="paragraph" w:styleId="641">
    <w:name w:val="Heading 1"/>
    <w:basedOn w:val="640"/>
    <w:next w:val="640"/>
    <w:link w:val="653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2">
    <w:name w:val="Heading 2"/>
    <w:basedOn w:val="640"/>
    <w:next w:val="640"/>
    <w:link w:val="654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3">
    <w:name w:val="Heading 3"/>
    <w:basedOn w:val="640"/>
    <w:next w:val="640"/>
    <w:link w:val="65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4">
    <w:name w:val="Heading 4"/>
    <w:basedOn w:val="640"/>
    <w:next w:val="640"/>
    <w:link w:val="656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5">
    <w:name w:val="Heading 5"/>
    <w:basedOn w:val="640"/>
    <w:next w:val="640"/>
    <w:link w:val="657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640"/>
    <w:next w:val="640"/>
    <w:link w:val="658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7">
    <w:name w:val="Heading 7"/>
    <w:basedOn w:val="640"/>
    <w:next w:val="640"/>
    <w:link w:val="65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8">
    <w:name w:val="Heading 8"/>
    <w:basedOn w:val="640"/>
    <w:next w:val="640"/>
    <w:link w:val="660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9">
    <w:name w:val="Heading 9"/>
    <w:basedOn w:val="640"/>
    <w:next w:val="640"/>
    <w:link w:val="66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 w:default="1">
    <w:name w:val="Default Paragraph Font"/>
    <w:uiPriority w:val="1"/>
    <w:semiHidden/>
    <w:unhideWhenUsed/>
  </w:style>
  <w:style w:type="table" w:styleId="6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2" w:default="1">
    <w:name w:val="No List"/>
    <w:uiPriority w:val="99"/>
    <w:semiHidden/>
    <w:unhideWhenUsed/>
  </w:style>
  <w:style w:type="character" w:styleId="653" w:customStyle="1">
    <w:name w:val="Заголовок 1 Знак"/>
    <w:basedOn w:val="650"/>
    <w:link w:val="641"/>
    <w:uiPriority w:val="9"/>
    <w:rPr>
      <w:rFonts w:ascii="Arial" w:hAnsi="Arial" w:eastAsia="Arial" w:cs="Arial"/>
      <w:sz w:val="40"/>
      <w:szCs w:val="40"/>
    </w:rPr>
  </w:style>
  <w:style w:type="character" w:styleId="654" w:customStyle="1">
    <w:name w:val="Заголовок 2 Знак"/>
    <w:basedOn w:val="650"/>
    <w:link w:val="642"/>
    <w:uiPriority w:val="9"/>
    <w:rPr>
      <w:rFonts w:ascii="Arial" w:hAnsi="Arial" w:eastAsia="Arial" w:cs="Arial"/>
      <w:sz w:val="34"/>
    </w:rPr>
  </w:style>
  <w:style w:type="character" w:styleId="655" w:customStyle="1">
    <w:name w:val="Заголовок 3 Знак"/>
    <w:basedOn w:val="650"/>
    <w:link w:val="643"/>
    <w:uiPriority w:val="9"/>
    <w:rPr>
      <w:rFonts w:ascii="Arial" w:hAnsi="Arial" w:eastAsia="Arial" w:cs="Arial"/>
      <w:sz w:val="30"/>
      <w:szCs w:val="30"/>
    </w:rPr>
  </w:style>
  <w:style w:type="character" w:styleId="656" w:customStyle="1">
    <w:name w:val="Заголовок 4 Знак"/>
    <w:basedOn w:val="650"/>
    <w:link w:val="644"/>
    <w:uiPriority w:val="9"/>
    <w:rPr>
      <w:rFonts w:ascii="Arial" w:hAnsi="Arial" w:eastAsia="Arial" w:cs="Arial"/>
      <w:b/>
      <w:bCs/>
      <w:sz w:val="26"/>
      <w:szCs w:val="26"/>
    </w:rPr>
  </w:style>
  <w:style w:type="character" w:styleId="657" w:customStyle="1">
    <w:name w:val="Заголовок 5 Знак"/>
    <w:basedOn w:val="650"/>
    <w:link w:val="645"/>
    <w:uiPriority w:val="9"/>
    <w:rPr>
      <w:rFonts w:ascii="Arial" w:hAnsi="Arial" w:eastAsia="Arial" w:cs="Arial"/>
      <w:b/>
      <w:bCs/>
      <w:sz w:val="24"/>
      <w:szCs w:val="24"/>
    </w:rPr>
  </w:style>
  <w:style w:type="character" w:styleId="658" w:customStyle="1">
    <w:name w:val="Заголовок 6 Знак"/>
    <w:basedOn w:val="650"/>
    <w:link w:val="646"/>
    <w:uiPriority w:val="9"/>
    <w:rPr>
      <w:rFonts w:ascii="Arial" w:hAnsi="Arial" w:eastAsia="Arial" w:cs="Arial"/>
      <w:b/>
      <w:bCs/>
      <w:sz w:val="22"/>
      <w:szCs w:val="22"/>
    </w:rPr>
  </w:style>
  <w:style w:type="character" w:styleId="659" w:customStyle="1">
    <w:name w:val="Заголовок 7 Знак"/>
    <w:basedOn w:val="650"/>
    <w:link w:val="6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0" w:customStyle="1">
    <w:name w:val="Заголовок 8 Знак"/>
    <w:basedOn w:val="650"/>
    <w:link w:val="648"/>
    <w:uiPriority w:val="9"/>
    <w:rPr>
      <w:rFonts w:ascii="Arial" w:hAnsi="Arial" w:eastAsia="Arial" w:cs="Arial"/>
      <w:i/>
      <w:iCs/>
      <w:sz w:val="22"/>
      <w:szCs w:val="22"/>
    </w:rPr>
  </w:style>
  <w:style w:type="character" w:styleId="661" w:customStyle="1">
    <w:name w:val="Заголовок 9 Знак"/>
    <w:basedOn w:val="650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62">
    <w:name w:val="No Spacing"/>
    <w:uiPriority w:val="1"/>
    <w:qFormat/>
    <w:pPr>
      <w:spacing w:after="0" w:line="240" w:lineRule="auto"/>
    </w:pPr>
  </w:style>
  <w:style w:type="paragraph" w:styleId="663">
    <w:name w:val="Title"/>
    <w:basedOn w:val="640"/>
    <w:next w:val="640"/>
    <w:link w:val="664"/>
    <w:uiPriority w:val="10"/>
    <w:qFormat/>
    <w:pPr>
      <w:contextualSpacing/>
      <w:spacing w:before="300"/>
    </w:pPr>
    <w:rPr>
      <w:sz w:val="48"/>
      <w:szCs w:val="48"/>
    </w:rPr>
  </w:style>
  <w:style w:type="character" w:styleId="664" w:customStyle="1">
    <w:name w:val="Название Знак"/>
    <w:basedOn w:val="650"/>
    <w:link w:val="663"/>
    <w:uiPriority w:val="10"/>
    <w:rPr>
      <w:sz w:val="48"/>
      <w:szCs w:val="48"/>
    </w:rPr>
  </w:style>
  <w:style w:type="paragraph" w:styleId="665">
    <w:name w:val="Subtitle"/>
    <w:basedOn w:val="640"/>
    <w:next w:val="640"/>
    <w:link w:val="666"/>
    <w:uiPriority w:val="11"/>
    <w:qFormat/>
    <w:pPr>
      <w:spacing w:before="200"/>
    </w:pPr>
    <w:rPr>
      <w:sz w:val="24"/>
      <w:szCs w:val="24"/>
    </w:rPr>
  </w:style>
  <w:style w:type="character" w:styleId="666" w:customStyle="1">
    <w:name w:val="Подзаголовок Знак"/>
    <w:basedOn w:val="650"/>
    <w:link w:val="665"/>
    <w:uiPriority w:val="11"/>
    <w:rPr>
      <w:sz w:val="24"/>
      <w:szCs w:val="24"/>
    </w:rPr>
  </w:style>
  <w:style w:type="paragraph" w:styleId="667">
    <w:name w:val="Quote"/>
    <w:basedOn w:val="640"/>
    <w:next w:val="640"/>
    <w:link w:val="668"/>
    <w:uiPriority w:val="29"/>
    <w:qFormat/>
    <w:pPr>
      <w:ind w:left="720" w:right="720"/>
    </w:pPr>
    <w:rPr>
      <w:i/>
    </w:rPr>
  </w:style>
  <w:style w:type="character" w:styleId="668" w:customStyle="1">
    <w:name w:val="Цитата 2 Знак"/>
    <w:link w:val="667"/>
    <w:uiPriority w:val="29"/>
    <w:rPr>
      <w:i/>
    </w:rPr>
  </w:style>
  <w:style w:type="paragraph" w:styleId="669">
    <w:name w:val="Intense Quote"/>
    <w:basedOn w:val="640"/>
    <w:next w:val="640"/>
    <w:link w:val="67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0" w:customStyle="1">
    <w:name w:val="Выделенная цитата Знак"/>
    <w:link w:val="669"/>
    <w:uiPriority w:val="30"/>
    <w:rPr>
      <w:i/>
    </w:rPr>
  </w:style>
  <w:style w:type="paragraph" w:styleId="671">
    <w:name w:val="Header"/>
    <w:basedOn w:val="640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 w:customStyle="1">
    <w:name w:val="Верхний колонтитул Знак"/>
    <w:basedOn w:val="650"/>
    <w:link w:val="671"/>
    <w:uiPriority w:val="99"/>
  </w:style>
  <w:style w:type="paragraph" w:styleId="673">
    <w:name w:val="Footer"/>
    <w:basedOn w:val="640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4" w:customStyle="1">
    <w:name w:val="Footer Char"/>
    <w:basedOn w:val="650"/>
    <w:uiPriority w:val="99"/>
  </w:style>
  <w:style w:type="paragraph" w:styleId="675">
    <w:name w:val="Caption"/>
    <w:basedOn w:val="640"/>
    <w:next w:val="64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76" w:customStyle="1">
    <w:name w:val="Нижний колонтитул Знак"/>
    <w:link w:val="673"/>
    <w:uiPriority w:val="99"/>
  </w:style>
  <w:style w:type="table" w:styleId="677" w:customStyle="1">
    <w:name w:val="Table Grid Light"/>
    <w:basedOn w:val="65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 w:customStyle="1">
    <w:name w:val="Plain Table 1"/>
    <w:basedOn w:val="65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 w:customStyle="1">
    <w:name w:val="Plain Table 2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 w:customStyle="1">
    <w:name w:val="Plain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 w:customStyle="1">
    <w:name w:val="Plain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Plain Table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 w:customStyle="1">
    <w:name w:val="Grid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Grid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 w:customStyle="1">
    <w:name w:val="Grid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 w:customStyle="1">
    <w:name w:val="Grid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Grid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Grid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Grid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 w:customStyle="1">
    <w:name w:val="Grid Table 4 - Accent 1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06" w:customStyle="1">
    <w:name w:val="Grid Table 4 - Accent 2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07" w:customStyle="1">
    <w:name w:val="Grid Table 4 - Accent 3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08" w:customStyle="1">
    <w:name w:val="Grid Table 4 - Accent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09" w:customStyle="1">
    <w:name w:val="Grid Table 4 - Accent 5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10" w:customStyle="1">
    <w:name w:val="Grid Table 4 - Accent 6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11" w:customStyle="1">
    <w:name w:val="Grid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5 Dark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13" w:customStyle="1">
    <w:name w:val="Grid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14" w:customStyle="1">
    <w:name w:val="Grid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15" w:customStyle="1">
    <w:name w:val="Grid Table 5 Dark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16" w:customStyle="1">
    <w:name w:val="Grid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17" w:customStyle="1">
    <w:name w:val="Grid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18" w:customStyle="1">
    <w:name w:val="Grid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9" w:customStyle="1">
    <w:name w:val="Grid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20" w:customStyle="1">
    <w:name w:val="Grid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21" w:customStyle="1">
    <w:name w:val="Grid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22" w:customStyle="1">
    <w:name w:val="Grid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23" w:customStyle="1">
    <w:name w:val="Grid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4" w:customStyle="1">
    <w:name w:val="Grid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5" w:customStyle="1">
    <w:name w:val="Grid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List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List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List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List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List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List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List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0" w:customStyle="1">
    <w:name w:val="List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41" w:customStyle="1">
    <w:name w:val="List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42" w:customStyle="1">
    <w:name w:val="List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43" w:customStyle="1">
    <w:name w:val="List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44" w:customStyle="1">
    <w:name w:val="List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45" w:customStyle="1">
    <w:name w:val="List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46" w:customStyle="1">
    <w:name w:val="List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4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4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4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4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 w:customStyle="1">
    <w:name w:val="List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 w:customStyle="1">
    <w:name w:val="List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4" w:customStyle="1">
    <w:name w:val="List Table 5 Dark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List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6" w:customStyle="1">
    <w:name w:val="List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 w:customStyle="1">
    <w:name w:val="List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8" w:customStyle="1">
    <w:name w:val="List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69" w:customStyle="1">
    <w:name w:val="List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70" w:customStyle="1">
    <w:name w:val="List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71" w:customStyle="1">
    <w:name w:val="List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72" w:customStyle="1">
    <w:name w:val="List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73" w:customStyle="1">
    <w:name w:val="List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74" w:customStyle="1">
    <w:name w:val="List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ned - Accent"/>
    <w:basedOn w:val="6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2" w:customStyle="1">
    <w:name w:val="Lined - Accent 1"/>
    <w:basedOn w:val="6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3" w:customStyle="1">
    <w:name w:val="Lined - Accent 2"/>
    <w:basedOn w:val="6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4" w:customStyle="1">
    <w:name w:val="Lined - Accent 3"/>
    <w:basedOn w:val="6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5" w:customStyle="1">
    <w:name w:val="Lined - Accent 4"/>
    <w:basedOn w:val="6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6" w:customStyle="1">
    <w:name w:val="Lined - Accent 5"/>
    <w:basedOn w:val="6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7" w:customStyle="1">
    <w:name w:val="Lined - Accent 6"/>
    <w:basedOn w:val="6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8" w:customStyle="1">
    <w:name w:val="Bordered &amp; Lined - Accent"/>
    <w:basedOn w:val="6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9" w:customStyle="1">
    <w:name w:val="Bordered &amp; Lined - Accent 1"/>
    <w:basedOn w:val="6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0" w:customStyle="1">
    <w:name w:val="Bordered &amp; Lined - Accent 2"/>
    <w:basedOn w:val="6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1" w:customStyle="1">
    <w:name w:val="Bordered &amp; Lined - Accent 3"/>
    <w:basedOn w:val="6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2" w:customStyle="1">
    <w:name w:val="Bordered &amp; Lined - Accent 4"/>
    <w:basedOn w:val="6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3" w:customStyle="1">
    <w:name w:val="Bordered &amp; Lined - Accent 5"/>
    <w:basedOn w:val="6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4" w:customStyle="1">
    <w:name w:val="Bordered &amp; Lined - Accent 6"/>
    <w:basedOn w:val="65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5" w:customStyle="1">
    <w:name w:val="Bordered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6" w:customStyle="1">
    <w:name w:val="Bordered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797" w:customStyle="1">
    <w:name w:val="Bordered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798" w:customStyle="1">
    <w:name w:val="Bordered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799" w:customStyle="1">
    <w:name w:val="Bordered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00" w:customStyle="1">
    <w:name w:val="Bordered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01" w:customStyle="1">
    <w:name w:val="Bordered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64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 w:customStyle="1">
    <w:name w:val="Текст сноски Знак"/>
    <w:link w:val="803"/>
    <w:uiPriority w:val="99"/>
    <w:rPr>
      <w:sz w:val="18"/>
    </w:rPr>
  </w:style>
  <w:style w:type="character" w:styleId="805">
    <w:name w:val="footnote reference"/>
    <w:basedOn w:val="650"/>
    <w:uiPriority w:val="99"/>
    <w:unhideWhenUsed/>
    <w:rPr>
      <w:vertAlign w:val="superscript"/>
    </w:rPr>
  </w:style>
  <w:style w:type="paragraph" w:styleId="806">
    <w:name w:val="endnote text"/>
    <w:basedOn w:val="64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 w:customStyle="1">
    <w:name w:val="Текст концевой сноски Знак"/>
    <w:link w:val="806"/>
    <w:uiPriority w:val="99"/>
    <w:rPr>
      <w:sz w:val="20"/>
    </w:rPr>
  </w:style>
  <w:style w:type="character" w:styleId="808">
    <w:name w:val="endnote reference"/>
    <w:basedOn w:val="650"/>
    <w:uiPriority w:val="99"/>
    <w:semiHidden/>
    <w:unhideWhenUsed/>
    <w:rPr>
      <w:vertAlign w:val="superscript"/>
    </w:rPr>
  </w:style>
  <w:style w:type="paragraph" w:styleId="809">
    <w:name w:val="toc 1"/>
    <w:basedOn w:val="640"/>
    <w:next w:val="640"/>
    <w:uiPriority w:val="39"/>
    <w:unhideWhenUsed/>
    <w:pPr>
      <w:spacing w:after="57"/>
    </w:pPr>
  </w:style>
  <w:style w:type="paragraph" w:styleId="810">
    <w:name w:val="toc 2"/>
    <w:basedOn w:val="640"/>
    <w:next w:val="640"/>
    <w:uiPriority w:val="39"/>
    <w:unhideWhenUsed/>
    <w:pPr>
      <w:ind w:left="283"/>
      <w:spacing w:after="57"/>
    </w:pPr>
  </w:style>
  <w:style w:type="paragraph" w:styleId="811">
    <w:name w:val="toc 3"/>
    <w:basedOn w:val="640"/>
    <w:next w:val="640"/>
    <w:uiPriority w:val="39"/>
    <w:unhideWhenUsed/>
    <w:pPr>
      <w:ind w:left="567"/>
      <w:spacing w:after="57"/>
    </w:pPr>
  </w:style>
  <w:style w:type="paragraph" w:styleId="812">
    <w:name w:val="toc 4"/>
    <w:basedOn w:val="640"/>
    <w:next w:val="640"/>
    <w:uiPriority w:val="39"/>
    <w:unhideWhenUsed/>
    <w:pPr>
      <w:ind w:left="850"/>
      <w:spacing w:after="57"/>
    </w:pPr>
  </w:style>
  <w:style w:type="paragraph" w:styleId="813">
    <w:name w:val="toc 5"/>
    <w:basedOn w:val="640"/>
    <w:next w:val="640"/>
    <w:uiPriority w:val="39"/>
    <w:unhideWhenUsed/>
    <w:pPr>
      <w:ind w:left="1134"/>
      <w:spacing w:after="57"/>
    </w:pPr>
  </w:style>
  <w:style w:type="paragraph" w:styleId="814">
    <w:name w:val="toc 6"/>
    <w:basedOn w:val="640"/>
    <w:next w:val="640"/>
    <w:uiPriority w:val="39"/>
    <w:unhideWhenUsed/>
    <w:pPr>
      <w:ind w:left="1417"/>
      <w:spacing w:after="57"/>
    </w:pPr>
  </w:style>
  <w:style w:type="paragraph" w:styleId="815">
    <w:name w:val="toc 7"/>
    <w:basedOn w:val="640"/>
    <w:next w:val="640"/>
    <w:uiPriority w:val="39"/>
    <w:unhideWhenUsed/>
    <w:pPr>
      <w:ind w:left="1701"/>
      <w:spacing w:after="57"/>
    </w:pPr>
  </w:style>
  <w:style w:type="paragraph" w:styleId="816">
    <w:name w:val="toc 8"/>
    <w:basedOn w:val="640"/>
    <w:next w:val="640"/>
    <w:uiPriority w:val="39"/>
    <w:unhideWhenUsed/>
    <w:pPr>
      <w:ind w:left="1984"/>
      <w:spacing w:after="57"/>
    </w:pPr>
  </w:style>
  <w:style w:type="paragraph" w:styleId="817">
    <w:name w:val="toc 9"/>
    <w:basedOn w:val="640"/>
    <w:next w:val="640"/>
    <w:uiPriority w:val="39"/>
    <w:unhideWhenUsed/>
    <w:pPr>
      <w:ind w:left="2268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640"/>
    <w:next w:val="640"/>
    <w:uiPriority w:val="99"/>
    <w:unhideWhenUsed/>
    <w:pPr>
      <w:spacing w:after="0"/>
    </w:pPr>
  </w:style>
  <w:style w:type="paragraph" w:styleId="820">
    <w:name w:val="Normal (Web)"/>
    <w:basedOn w:val="640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821">
    <w:name w:val="Table Grid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22">
    <w:name w:val="List Paragraph"/>
    <w:basedOn w:val="640"/>
    <w:uiPriority w:val="34"/>
    <w:qFormat/>
    <w:pPr>
      <w:contextualSpacing/>
      <w:ind w:left="720"/>
    </w:pPr>
  </w:style>
  <w:style w:type="paragraph" w:styleId="823">
    <w:name w:val="Balloon Text"/>
    <w:basedOn w:val="640"/>
    <w:link w:val="82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24" w:customStyle="1">
    <w:name w:val="Текст выноски Знак"/>
    <w:basedOn w:val="650"/>
    <w:link w:val="82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9B809-76B8-492C-9961-4D4137568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Управление по труду и занятости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</dc:creator>
  <cp:revision>6</cp:revision>
  <dcterms:created xsi:type="dcterms:W3CDTF">2024-12-16T12:11:00Z</dcterms:created>
  <dcterms:modified xsi:type="dcterms:W3CDTF">2025-03-14T06:43:44Z</dcterms:modified>
</cp:coreProperties>
</file>